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78D0" w14:textId="77777777" w:rsidR="009C489F" w:rsidRDefault="009C489F">
      <w:pPr>
        <w:pStyle w:val="Cabealho"/>
        <w:shd w:val="clear" w:color="auto" w:fill="FFFFFF"/>
        <w:tabs>
          <w:tab w:val="clear" w:pos="4252"/>
          <w:tab w:val="clear" w:pos="8504"/>
        </w:tabs>
        <w:spacing w:before="120" w:after="120" w:line="360" w:lineRule="auto"/>
        <w:ind w:right="113" w:firstLine="0"/>
        <w:jc w:val="center"/>
        <w:rPr>
          <w:rStyle w:val="Nenhum"/>
          <w:rFonts w:ascii="Georgia" w:eastAsia="Georgia" w:hAnsi="Georgia" w:cs="Georgia"/>
          <w:b/>
          <w:bCs/>
          <w:sz w:val="23"/>
          <w:szCs w:val="23"/>
        </w:rPr>
      </w:pPr>
    </w:p>
    <w:p w14:paraId="68F2B2C1" w14:textId="77777777" w:rsidR="009C489F" w:rsidRDefault="00F70ECE">
      <w:pPr>
        <w:pStyle w:val="Cabealho"/>
        <w:shd w:val="clear" w:color="auto" w:fill="FFFFFF"/>
        <w:tabs>
          <w:tab w:val="clear" w:pos="4252"/>
          <w:tab w:val="clear" w:pos="8504"/>
        </w:tabs>
        <w:spacing w:before="120" w:after="120" w:line="360" w:lineRule="auto"/>
        <w:ind w:right="113" w:firstLine="0"/>
        <w:jc w:val="center"/>
        <w:rPr>
          <w:rStyle w:val="Nenhum"/>
          <w:rFonts w:ascii="Georgia" w:eastAsia="Georgia" w:hAnsi="Georgia" w:cs="Georgia"/>
          <w:b/>
          <w:bCs/>
          <w:sz w:val="23"/>
          <w:szCs w:val="23"/>
        </w:rPr>
      </w:pPr>
      <w:r>
        <w:rPr>
          <w:rStyle w:val="Nenhum"/>
          <w:rFonts w:ascii="Georgia" w:hAnsi="Georgia"/>
          <w:b/>
          <w:bCs/>
          <w:sz w:val="23"/>
          <w:szCs w:val="23"/>
        </w:rPr>
        <w:t>PROCURAÇÃO</w:t>
      </w:r>
    </w:p>
    <w:p w14:paraId="41C0853B" w14:textId="77777777" w:rsidR="009C489F" w:rsidRDefault="009C489F">
      <w:pPr>
        <w:pStyle w:val="Cabealho"/>
        <w:shd w:val="clear" w:color="auto" w:fill="FFFFFF"/>
        <w:tabs>
          <w:tab w:val="clear" w:pos="4252"/>
          <w:tab w:val="clear" w:pos="8504"/>
        </w:tabs>
        <w:spacing w:before="120" w:after="120" w:line="360" w:lineRule="auto"/>
        <w:ind w:right="113" w:firstLine="0"/>
        <w:jc w:val="center"/>
        <w:rPr>
          <w:rStyle w:val="Nenhum"/>
          <w:rFonts w:ascii="Georgia" w:eastAsia="Georgia" w:hAnsi="Georgia" w:cs="Georgia"/>
          <w:b/>
          <w:bCs/>
          <w:sz w:val="23"/>
          <w:szCs w:val="23"/>
        </w:rPr>
      </w:pPr>
    </w:p>
    <w:p w14:paraId="11C41096" w14:textId="64528C59" w:rsidR="009C489F" w:rsidRDefault="00F70ECE">
      <w:pPr>
        <w:pStyle w:val="Cabealho"/>
        <w:tabs>
          <w:tab w:val="clear" w:pos="4252"/>
          <w:tab w:val="clear" w:pos="8504"/>
        </w:tabs>
        <w:spacing w:before="100" w:after="100" w:line="360" w:lineRule="auto"/>
        <w:ind w:firstLine="0"/>
        <w:rPr>
          <w:rStyle w:val="Nenhum"/>
          <w:rFonts w:ascii="Georgia" w:eastAsia="Georgia" w:hAnsi="Georgia" w:cs="Georgia"/>
          <w:sz w:val="23"/>
          <w:szCs w:val="23"/>
        </w:rPr>
      </w:pPr>
      <w:r>
        <w:rPr>
          <w:rStyle w:val="Nenhum"/>
          <w:rFonts w:ascii="Georgia" w:hAnsi="Georgia"/>
          <w:sz w:val="23"/>
          <w:szCs w:val="23"/>
        </w:rPr>
        <w:t>Pelo presente instrumento particular de procuração</w:t>
      </w:r>
      <w:r>
        <w:rPr>
          <w:rStyle w:val="Nenhum"/>
          <w:rFonts w:ascii="Georgia" w:hAnsi="Georgia"/>
          <w:b/>
          <w:bCs/>
          <w:sz w:val="23"/>
          <w:szCs w:val="23"/>
        </w:rPr>
        <w:t xml:space="preserve">, </w:t>
      </w:r>
      <w:r>
        <w:rPr>
          <w:rStyle w:val="Nenhum"/>
          <w:rFonts w:ascii="Georgia" w:hAnsi="Georgia"/>
          <w:b/>
          <w:bCs/>
          <w:sz w:val="24"/>
          <w:szCs w:val="24"/>
        </w:rPr>
        <w:t>NOME COMPLETO</w:t>
      </w:r>
      <w:r>
        <w:rPr>
          <w:rStyle w:val="Nenhum"/>
          <w:rFonts w:ascii="Georgia" w:hAnsi="Georgia"/>
          <w:sz w:val="24"/>
          <w:szCs w:val="24"/>
        </w:rPr>
        <w:t xml:space="preserve">, </w:t>
      </w:r>
      <w:r>
        <w:rPr>
          <w:rStyle w:val="Nenhum"/>
          <w:rFonts w:ascii="Georgia" w:hAnsi="Georgia"/>
          <w:b/>
          <w:bCs/>
          <w:sz w:val="24"/>
          <w:szCs w:val="24"/>
        </w:rPr>
        <w:t>brasileiro, estado civil, profissão</w:t>
      </w:r>
      <w:r>
        <w:rPr>
          <w:rStyle w:val="Nenhum"/>
          <w:rFonts w:ascii="Georgia" w:hAnsi="Georgia"/>
          <w:sz w:val="24"/>
          <w:szCs w:val="24"/>
        </w:rPr>
        <w:t xml:space="preserve">, Portador da Cédula de Identidade RG nº </w:t>
      </w:r>
      <w:r>
        <w:rPr>
          <w:rStyle w:val="Nenhum"/>
          <w:rFonts w:ascii="Georgia" w:hAnsi="Georgia"/>
          <w:b/>
          <w:bCs/>
          <w:sz w:val="24"/>
          <w:szCs w:val="24"/>
        </w:rPr>
        <w:t>XXX SSP/ SP</w:t>
      </w:r>
      <w:r>
        <w:rPr>
          <w:rStyle w:val="Nenhum"/>
          <w:rFonts w:ascii="Georgia" w:hAnsi="Georgia"/>
          <w:sz w:val="24"/>
          <w:szCs w:val="24"/>
        </w:rPr>
        <w:t xml:space="preserve">, inscrito no CPF/ MF sob nº </w:t>
      </w:r>
      <w:r>
        <w:rPr>
          <w:rStyle w:val="Nenhum"/>
          <w:rFonts w:ascii="Georgia" w:hAnsi="Georgia"/>
          <w:b/>
          <w:bCs/>
          <w:sz w:val="24"/>
          <w:szCs w:val="24"/>
        </w:rPr>
        <w:t>XXX</w:t>
      </w:r>
      <w:r>
        <w:rPr>
          <w:rStyle w:val="Nenhum"/>
          <w:rFonts w:ascii="Georgia" w:hAnsi="Georgia"/>
          <w:sz w:val="24"/>
          <w:szCs w:val="24"/>
        </w:rPr>
        <w:t xml:space="preserve">, residente e domiciliado na </w:t>
      </w:r>
      <w:r>
        <w:rPr>
          <w:rStyle w:val="Nenhum"/>
          <w:rFonts w:ascii="Georgia" w:hAnsi="Georgia"/>
          <w:b/>
          <w:bCs/>
          <w:sz w:val="24"/>
          <w:szCs w:val="24"/>
        </w:rPr>
        <w:t>XXX</w:t>
      </w:r>
      <w:r>
        <w:rPr>
          <w:rStyle w:val="Nenhum"/>
          <w:rFonts w:ascii="Georgia" w:hAnsi="Georgia"/>
          <w:sz w:val="24"/>
          <w:szCs w:val="24"/>
        </w:rPr>
        <w:t xml:space="preserve">, </w:t>
      </w:r>
      <w:r>
        <w:rPr>
          <w:rStyle w:val="Nenhum"/>
          <w:rFonts w:ascii="Georgia" w:hAnsi="Georgia"/>
          <w:b/>
          <w:bCs/>
          <w:sz w:val="24"/>
          <w:szCs w:val="24"/>
        </w:rPr>
        <w:t>Cidade/SP</w:t>
      </w:r>
      <w:r>
        <w:rPr>
          <w:rStyle w:val="Nenhum"/>
          <w:rFonts w:ascii="Georgia" w:hAnsi="Georgia"/>
          <w:sz w:val="24"/>
          <w:szCs w:val="24"/>
        </w:rPr>
        <w:t xml:space="preserve"> – </w:t>
      </w:r>
      <w:r>
        <w:rPr>
          <w:rStyle w:val="Nenhum"/>
          <w:rFonts w:ascii="Georgia" w:hAnsi="Georgia"/>
          <w:b/>
          <w:bCs/>
          <w:sz w:val="24"/>
          <w:szCs w:val="24"/>
        </w:rPr>
        <w:t>CEP XXX</w:t>
      </w:r>
      <w:r>
        <w:rPr>
          <w:rStyle w:val="Nenhum"/>
          <w:rFonts w:ascii="Georgia" w:hAnsi="Georgia"/>
          <w:sz w:val="23"/>
          <w:szCs w:val="23"/>
        </w:rPr>
        <w:t>,</w:t>
      </w:r>
      <w:r>
        <w:rPr>
          <w:rStyle w:val="Nenhum"/>
          <w:rFonts w:ascii="Georgia" w:hAnsi="Georgia"/>
          <w:b/>
          <w:bCs/>
          <w:sz w:val="23"/>
          <w:szCs w:val="23"/>
        </w:rPr>
        <w:t xml:space="preserve"> </w:t>
      </w:r>
      <w:r>
        <w:rPr>
          <w:rStyle w:val="Nenhum"/>
          <w:rFonts w:ascii="Georgia" w:hAnsi="Georgia"/>
          <w:sz w:val="23"/>
          <w:szCs w:val="23"/>
        </w:rPr>
        <w:t>nomeia e constitui seu bastante procurador Dr. MARCO ANTONIO DA SILVA, brasileiro, advogado, inscrito na</w:t>
      </w:r>
      <w:r>
        <w:rPr>
          <w:rStyle w:val="Nenhum"/>
          <w:rFonts w:ascii="Georgia" w:hAnsi="Georgia"/>
          <w:b/>
          <w:bCs/>
          <w:sz w:val="23"/>
          <w:szCs w:val="23"/>
        </w:rPr>
        <w:t xml:space="preserve"> </w:t>
      </w:r>
      <w:r>
        <w:rPr>
          <w:rStyle w:val="Nenhum"/>
          <w:rFonts w:ascii="Georgia" w:hAnsi="Georgia"/>
          <w:sz w:val="23"/>
          <w:szCs w:val="23"/>
        </w:rPr>
        <w:t>OAB/SP 306. 891, com endereço profissional estabelecido na Rua São Paulo, 41, conj. 1013, Vila Belmiro, Santos/SP, CEP: 11075-330, a quem concede poderes da cláusula “</w:t>
      </w:r>
      <w:r>
        <w:rPr>
          <w:rStyle w:val="Nenhum"/>
          <w:rFonts w:ascii="Georgia" w:hAnsi="Georgia"/>
          <w:b/>
          <w:bCs/>
          <w:sz w:val="23"/>
          <w:szCs w:val="23"/>
        </w:rPr>
        <w:t>AD JUDICIA</w:t>
      </w:r>
      <w:r>
        <w:rPr>
          <w:rStyle w:val="Nenhum"/>
          <w:rFonts w:ascii="Georgia" w:hAnsi="Georgia"/>
          <w:sz w:val="23"/>
          <w:szCs w:val="23"/>
        </w:rPr>
        <w:t>” para os fins de defender os direitos e interesses do outorgante, acompanhando-o em todos os termos até o trânsito em julgado, em qualquer instância (observada as condicionantes contratuais), podendo, para tanto, requerer, excepcionar, transigir, desistir, transacionar, dar e receber quitação, firmar compromissos, assinar petições e documentos, recorrer, enfim, praticar todos os atos necessários ao fiel cumprimento do presente mandato para realizar cumprimento de sentença, bem como substabelecer, com ou sem reserva dos mesmos poderes aqui outorgados.</w:t>
      </w:r>
    </w:p>
    <w:p w14:paraId="29BD1067" w14:textId="77777777" w:rsidR="009C489F" w:rsidRDefault="009C489F">
      <w:pPr>
        <w:pStyle w:val="Cabealho"/>
        <w:tabs>
          <w:tab w:val="clear" w:pos="4252"/>
          <w:tab w:val="clear" w:pos="8504"/>
        </w:tabs>
        <w:spacing w:before="100" w:after="100" w:line="360" w:lineRule="auto"/>
        <w:ind w:firstLine="0"/>
        <w:rPr>
          <w:rStyle w:val="Nenhum"/>
          <w:rFonts w:ascii="Georgia" w:eastAsia="Georgia" w:hAnsi="Georgia" w:cs="Georgia"/>
          <w:sz w:val="23"/>
          <w:szCs w:val="23"/>
        </w:rPr>
      </w:pPr>
    </w:p>
    <w:p w14:paraId="552B04F3" w14:textId="2A0EFF6B" w:rsidR="009C489F" w:rsidRDefault="00F70ECE">
      <w:pPr>
        <w:pStyle w:val="Cabealho"/>
        <w:shd w:val="clear" w:color="auto" w:fill="FFFFFF"/>
        <w:tabs>
          <w:tab w:val="clear" w:pos="4252"/>
          <w:tab w:val="clear" w:pos="8504"/>
        </w:tabs>
        <w:spacing w:before="120" w:after="120" w:line="360" w:lineRule="auto"/>
        <w:ind w:right="113" w:firstLine="0"/>
        <w:jc w:val="center"/>
        <w:rPr>
          <w:rStyle w:val="Nenhum"/>
          <w:rFonts w:ascii="Georgia" w:eastAsia="Georgia" w:hAnsi="Georgia" w:cs="Georgia"/>
          <w:sz w:val="23"/>
          <w:szCs w:val="23"/>
        </w:rPr>
      </w:pPr>
      <w:r>
        <w:rPr>
          <w:rStyle w:val="Nenhum"/>
          <w:rFonts w:ascii="Georgia" w:hAnsi="Georgia"/>
          <w:sz w:val="23"/>
          <w:szCs w:val="23"/>
        </w:rPr>
        <w:t xml:space="preserve">Santos/SP, </w:t>
      </w:r>
      <w:r w:rsidR="00461EA3">
        <w:rPr>
          <w:rStyle w:val="Nenhum"/>
          <w:rFonts w:ascii="Georgia" w:hAnsi="Georgia"/>
          <w:b/>
          <w:bCs/>
          <w:sz w:val="23"/>
          <w:szCs w:val="23"/>
        </w:rPr>
        <w:t xml:space="preserve">     de              de  2023</w:t>
      </w:r>
    </w:p>
    <w:p w14:paraId="6E69CDB1" w14:textId="77777777" w:rsidR="009C489F" w:rsidRDefault="009C489F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709"/>
        <w:jc w:val="center"/>
        <w:rPr>
          <w:rStyle w:val="Nenhum"/>
          <w:rFonts w:ascii="Georgia" w:eastAsia="Georgia" w:hAnsi="Georgia" w:cs="Georgia"/>
          <w:sz w:val="23"/>
          <w:szCs w:val="23"/>
        </w:rPr>
      </w:pPr>
    </w:p>
    <w:p w14:paraId="6C050352" w14:textId="77777777" w:rsidR="009C489F" w:rsidRDefault="009C489F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709"/>
        <w:jc w:val="center"/>
        <w:rPr>
          <w:rStyle w:val="Nenhum"/>
          <w:rFonts w:ascii="Georgia" w:eastAsia="Georgia" w:hAnsi="Georgia" w:cs="Georgia"/>
          <w:sz w:val="23"/>
          <w:szCs w:val="23"/>
        </w:rPr>
      </w:pPr>
    </w:p>
    <w:p w14:paraId="175D6318" w14:textId="3435C3E1" w:rsidR="009C489F" w:rsidRDefault="00F70ECE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0"/>
        <w:jc w:val="center"/>
      </w:pPr>
      <w:r>
        <w:rPr>
          <w:rStyle w:val="Nenhum"/>
          <w:rFonts w:ascii="Georgia" w:hAnsi="Georgia"/>
          <w:b/>
          <w:bCs/>
          <w:sz w:val="23"/>
          <w:szCs w:val="23"/>
        </w:rPr>
        <w:t xml:space="preserve">NOME COMPLETO </w:t>
      </w:r>
      <w:r w:rsidR="00C935D4">
        <w:rPr>
          <w:rStyle w:val="Nenhum"/>
          <w:rFonts w:ascii="Georgia" w:hAnsi="Georgia"/>
          <w:b/>
          <w:bCs/>
          <w:sz w:val="23"/>
          <w:szCs w:val="23"/>
        </w:rPr>
        <w:t>–</w:t>
      </w:r>
      <w:r>
        <w:rPr>
          <w:rStyle w:val="Nenhum"/>
          <w:rFonts w:ascii="Georgia" w:hAnsi="Georgia"/>
          <w:b/>
          <w:bCs/>
          <w:sz w:val="23"/>
          <w:szCs w:val="23"/>
        </w:rPr>
        <w:t xml:space="preserve"> ASSINATURA</w:t>
      </w:r>
    </w:p>
    <w:sectPr w:rsidR="009C489F">
      <w:headerReference w:type="default" r:id="rId6"/>
      <w:footerReference w:type="default" r:id="rId7"/>
      <w:pgSz w:w="11900" w:h="16840"/>
      <w:pgMar w:top="3233" w:right="1701" w:bottom="16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0F01" w14:textId="77777777" w:rsidR="00671290" w:rsidRDefault="00671290">
      <w:r>
        <w:separator/>
      </w:r>
    </w:p>
  </w:endnote>
  <w:endnote w:type="continuationSeparator" w:id="0">
    <w:p w14:paraId="1F57265A" w14:textId="77777777" w:rsidR="00671290" w:rsidRDefault="0067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anone Kaffeesatz Regular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4B0B" w14:textId="77777777" w:rsidR="009C489F" w:rsidRDefault="00F70ECE">
    <w:pPr>
      <w:pStyle w:val="Rodap"/>
      <w:tabs>
        <w:tab w:val="clear" w:pos="4252"/>
        <w:tab w:val="clear" w:pos="8504"/>
      </w:tabs>
      <w:ind w:firstLine="0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Rua São Paulo, 41, conj. 1013 - Vila Belmiro - Santos/SP - 11075-330</w:t>
    </w:r>
  </w:p>
  <w:p w14:paraId="237FA37D" w14:textId="77777777" w:rsidR="009C489F" w:rsidRDefault="00F70ECE">
    <w:pPr>
      <w:pStyle w:val="Rodap"/>
      <w:tabs>
        <w:tab w:val="clear" w:pos="4252"/>
        <w:tab w:val="clear" w:pos="8504"/>
      </w:tabs>
      <w:ind w:firstLine="0"/>
      <w:jc w:val="center"/>
      <w:rPr>
        <w:rStyle w:val="Nenhum"/>
        <w:rFonts w:ascii="Times New Roman" w:eastAsia="Times New Roman" w:hAnsi="Times New Roman" w:cs="Times New Roman"/>
      </w:rPr>
    </w:pPr>
    <w:r>
      <w:rPr>
        <w:rFonts w:ascii="Times New Roman" w:hAnsi="Times New Roman"/>
        <w:sz w:val="26"/>
        <w:szCs w:val="26"/>
      </w:rPr>
      <w:t xml:space="preserve">(13) 3491-6414 |  </w:t>
    </w:r>
    <w:r>
      <w:rPr>
        <w:rFonts w:ascii="Yanone Kaffeesatz Regular" w:eastAsia="Yanone Kaffeesatz Regular" w:hAnsi="Yanone Kaffeesatz Regular" w:cs="Yanone Kaffeesatz Regular"/>
        <w:b/>
        <w:bCs/>
        <w:sz w:val="26"/>
        <w:szCs w:val="26"/>
      </w:rPr>
      <w:t>www.ma-advs.com.br</w:t>
    </w:r>
    <w:r>
      <w:rPr>
        <w:rFonts w:ascii="Times New Roman" w:hAnsi="Times New Roman"/>
        <w:sz w:val="26"/>
        <w:szCs w:val="26"/>
      </w:rPr>
      <w:t xml:space="preserve">   |   </w:t>
    </w:r>
    <w:hyperlink r:id="rId1" w:history="1">
      <w:r>
        <w:rPr>
          <w:rStyle w:val="Hyperlink0"/>
        </w:rPr>
        <w:t>marco@ma-advs.com.br</w:t>
      </w:r>
    </w:hyperlink>
  </w:p>
  <w:p w14:paraId="72AFB89D" w14:textId="77777777" w:rsidR="009C489F" w:rsidRDefault="00F70ECE">
    <w:pPr>
      <w:pStyle w:val="Rodap"/>
      <w:tabs>
        <w:tab w:val="clear" w:pos="8504"/>
        <w:tab w:val="right" w:pos="8478"/>
      </w:tabs>
      <w:ind w:firstLine="0"/>
    </w:pPr>
    <w:r>
      <w:rPr>
        <w:rStyle w:val="Nenhum"/>
        <w:rFonts w:ascii="Times New Roman" w:eastAsia="Times New Roman" w:hAnsi="Times New Roman" w:cs="Times New Roman"/>
      </w:rPr>
      <w:tab/>
    </w:r>
    <w:r>
      <w:rPr>
        <w:rStyle w:val="Nenhum"/>
        <w:rFonts w:ascii="Times New Roman" w:eastAsia="Times New Roman" w:hAnsi="Times New Roman" w:cs="Times New Roman"/>
      </w:rPr>
      <w:tab/>
    </w:r>
    <w:r>
      <w:rPr>
        <w:rStyle w:val="Nenhum"/>
        <w:rFonts w:ascii="Times New Roman" w:eastAsia="Times New Roman" w:hAnsi="Times New Roman" w:cs="Times New Roman"/>
      </w:rPr>
      <w:fldChar w:fldCharType="begin"/>
    </w:r>
    <w:r>
      <w:rPr>
        <w:rStyle w:val="Nenhum"/>
        <w:rFonts w:ascii="Times New Roman" w:eastAsia="Times New Roman" w:hAnsi="Times New Roman" w:cs="Times New Roman"/>
      </w:rPr>
      <w:instrText xml:space="preserve"> PAGE </w:instrText>
    </w:r>
    <w:r>
      <w:rPr>
        <w:rStyle w:val="Nenhum"/>
        <w:rFonts w:ascii="Times New Roman" w:eastAsia="Times New Roman" w:hAnsi="Times New Roman" w:cs="Times New Roman"/>
      </w:rPr>
      <w:fldChar w:fldCharType="separate"/>
    </w:r>
    <w:r>
      <w:rPr>
        <w:rStyle w:val="Nenhum"/>
        <w:rFonts w:ascii="Times New Roman" w:eastAsia="Times New Roman" w:hAnsi="Times New Roman" w:cs="Times New Roman"/>
      </w:rPr>
      <w:t>1</w:t>
    </w:r>
    <w:r>
      <w:rPr>
        <w:rStyle w:val="Nenhum"/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F19B" w14:textId="77777777" w:rsidR="00671290" w:rsidRDefault="00671290">
      <w:r>
        <w:separator/>
      </w:r>
    </w:p>
  </w:footnote>
  <w:footnote w:type="continuationSeparator" w:id="0">
    <w:p w14:paraId="4AFBEEF2" w14:textId="77777777" w:rsidR="00671290" w:rsidRDefault="0067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8A66" w14:textId="77777777" w:rsidR="009C489F" w:rsidRDefault="00F70ECE">
    <w:pPr>
      <w:pStyle w:val="Cabealho"/>
      <w:tabs>
        <w:tab w:val="clear" w:pos="8504"/>
        <w:tab w:val="right" w:pos="8478"/>
      </w:tabs>
      <w:ind w:firstLine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D423B9" wp14:editId="5C6B646B">
          <wp:simplePos x="0" y="0"/>
          <wp:positionH relativeFrom="page">
            <wp:posOffset>1892481</wp:posOffset>
          </wp:positionH>
          <wp:positionV relativeFrom="page">
            <wp:posOffset>714011</wp:posOffset>
          </wp:positionV>
          <wp:extent cx="3895090" cy="1051560"/>
          <wp:effectExtent l="0" t="0" r="0" b="0"/>
          <wp:wrapNone/>
          <wp:docPr id="1073741825" name="officeArt object" descr="Fundo preto com letras brancas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 preto com letras brancas&#10;&#10;Descrição gerada automaticamente" descr="Fundo preto com letras brancas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090" cy="1051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F"/>
    <w:rsid w:val="00461EA3"/>
    <w:rsid w:val="00671290"/>
    <w:rsid w:val="009C489F"/>
    <w:rsid w:val="00C935D4"/>
    <w:rsid w:val="00F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25CF"/>
  <w15:docId w15:val="{8F8AC292-C0BA-4DB3-A1D1-3B8B15A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ind w:firstLine="1701"/>
      <w:jc w:val="both"/>
    </w:pPr>
    <w:rPr>
      <w:rFonts w:ascii="Verdana" w:hAnsi="Verdana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ind w:firstLine="1701"/>
      <w:jc w:val="both"/>
    </w:pPr>
    <w:rPr>
      <w:rFonts w:ascii="Verdana" w:hAnsi="Verdana" w:cs="Arial Unicode MS"/>
      <w:color w:val="000000"/>
      <w:sz w:val="22"/>
      <w:szCs w:val="22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@ma-adv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Dairo Garcia</cp:lastModifiedBy>
  <cp:revision>3</cp:revision>
  <dcterms:created xsi:type="dcterms:W3CDTF">2021-06-26T08:59:00Z</dcterms:created>
  <dcterms:modified xsi:type="dcterms:W3CDTF">2023-03-06T20:18:00Z</dcterms:modified>
</cp:coreProperties>
</file>